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Appointment Setter | [Your main kind of calls, e.g. outbound calls for insurance and property]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[Country] | [Email] | [Mobile or WhatsApp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Languages: [The languages you can call in, e.g. English and Mandarin, both fluent]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Available: [Days], [start time] to [end time] GMT+8 (Manila and Kuala Lumpur time) | [Full-time or part-time, hours a week]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SUMMARY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[Two or three sentences: your years of calling, telesales or customer service, the industries you've called for, and your best number, like appointments booked in a week or a month.]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CALL NUMBERS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Calls: [about how many outbound calls a day, e.g. about 80]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Appointments: [booked a week or a month, e.g. 12 Zoom appointments a week]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Show-up rate: [how many booked appointments took place, e.g. about 7 in 10, or delete this line]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Leads: [warm, cold or both, and where they came from, e.g. ad leads and past enquiries]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listing, e.g. warm and cold outbound calls]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qualifying leads before passing them to sales]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handling objections and rejection on the phone]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follow-ups by WhatsApp and text]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TOOLS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[Tools you've used, e.g. the CRM you logged calls in, Google Calendar, Zoom, WhatsApp, Google Sheets]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[Company, or the kind of client, e.g. insurance agency in Singapore]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[Calls and bookings, e.g. Called about 80 leads a day and booked 12 Zoom appointments a week]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[A result, e.g. Raised the show-up rate with a WhatsApp reminder the day before]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[The tools you used in this job]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calls a day or sales targets met]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result]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 or strand]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[Course name]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SETUP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Internet: [speed, e.g. 50 Mbps fiber], with [backup, e.g. pocket WiFi]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Headset: [e.g. USB headset with noise-cancelling mic]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Workspace: [e.g. quiet room for calls]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