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Arial" w:hAnsi="Arial" w:cs="Arial"/>
          <w:sz w:val="22"/>
          <w:sz-cs w:val="22"/>
          <w:spacing w:val="0"/>
        </w:rPr>
        <w:t xml:space="preserve">October 7, 2026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Philippine Statistics Authority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Civil Registry System Outlet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To whom it may concern: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I, Maricel Reyes Gonzales, authorize my brother, Jun Reyes Gonzales, to request and claim one copy of my PSA birth certificate on my behalf. I need it for a job application.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My details, as they appear on my birth certificate: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Full name: Maricel Reyes Gonzales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Date of birth: March 14, 1999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Place of birth: Batangas City, Batangas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Father's name: Ramon Dizon Gonzales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Mother's maiden name: Liza Mendoza Reyes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Jun will bring this letter, a photocopy of my valid ID and his own valid ID.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For questions, you can reach me at maricel.gonzales@example.com or +63 900 000 0000.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Thank you.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Sincerely,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Maricel Reyes Gonzales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Specimen signature of Jun Reyes Gonzales: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Jun Reyes Gonzales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