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32"/>
          <w:sz-cs w:val="32"/>
          <w:b/>
          <w:spacing w:val="0"/>
        </w:rPr>
        <w:t xml:space="preserve">[Full name]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Registered Nurse | [Area you know best, e.g. medical-surgical ward or emergency room]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[City], [Province] | [Email] | [Mobile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OBJECTIVE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[One or two sentences, e.g. Licensed nurse with a Bachelor of Science in Nursing, looking for a nursing job where I can give safe, kind patient care and keep learning on the ward.]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LICENCE AND CERTIFICATES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PRC licence: Nurse | Licence no. [Licence number]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Nurses Licensure Examination | Passed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SKILLS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 from the job post, e.g. Clinical skills such as taking vital signs and giving medicines]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Careful and accurate charting]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Staying calm in an emergency]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[Skill, e.g. Speaking kindly to patients and their families, in English and Filipino]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WORK EXPERIENCE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[Hospital or clinic] | [City] | [Month Year] to [Month Year or Present]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Checked patients' vital signs and recorded them accurately in the chart]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with a number, e.g. Cared for 8 to 10 patients a shift]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did, e.g. Gave medicines and injections on time, following the doctor's orders]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[Job title] | [Hospital or clinic] | [City] | [Month Year] to [Month 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[What you did]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EDUCATION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[Degree, e.g. Bachelor of Science in Nursing] | [School] | [Year finished]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TRAINING AND SEMINARS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[Training or seminar] | [Who ran it] | [Year]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b/>
          <w:spacing w:val="0"/>
        </w:rPr>
        <w:t xml:space="preserve">LANGUAGES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- [Languages you speak, e.g. English: fluent. Filipino: native.]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